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833324">
        <w:rPr>
          <w:b/>
          <w:sz w:val="24"/>
          <w:szCs w:val="24"/>
        </w:rPr>
        <w:t>9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  <w:r w:rsidR="0077581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F47D97">
        <w:rPr>
          <w:sz w:val="24"/>
          <w:szCs w:val="24"/>
        </w:rPr>
        <w:t>2</w:t>
      </w:r>
      <w:r w:rsidR="00833324">
        <w:rPr>
          <w:sz w:val="24"/>
          <w:szCs w:val="24"/>
        </w:rPr>
        <w:t>9</w:t>
      </w:r>
      <w:r w:rsidR="00775814">
        <w:rPr>
          <w:sz w:val="24"/>
          <w:szCs w:val="24"/>
        </w:rPr>
        <w:t>.07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833324">
        <w:rPr>
          <w:sz w:val="24"/>
          <w:szCs w:val="24"/>
        </w:rPr>
        <w:t>9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833324">
        <w:rPr>
          <w:sz w:val="24"/>
          <w:szCs w:val="24"/>
        </w:rPr>
        <w:t>0</w:t>
      </w:r>
      <w:r w:rsidR="00833324">
        <w:rPr>
          <w:sz w:val="24"/>
          <w:szCs w:val="24"/>
        </w:rPr>
        <w:t>5</w:t>
      </w:r>
      <w:r w:rsidR="00833324">
        <w:rPr>
          <w:sz w:val="24"/>
          <w:szCs w:val="24"/>
        </w:rPr>
        <w:t>.08</w:t>
      </w:r>
      <w:r w:rsidR="00833324" w:rsidRPr="00F852F4">
        <w:rPr>
          <w:sz w:val="24"/>
          <w:szCs w:val="24"/>
        </w:rPr>
        <w:t>.2022</w:t>
      </w:r>
      <w:r w:rsidRPr="00F852F4">
        <w:rPr>
          <w:sz w:val="24"/>
          <w:szCs w:val="24"/>
        </w:rPr>
        <w:t>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F47D97">
        <w:rPr>
          <w:sz w:val="24"/>
          <w:szCs w:val="24"/>
        </w:rPr>
        <w:t>0</w:t>
      </w:r>
      <w:r w:rsidR="00833324">
        <w:rPr>
          <w:sz w:val="24"/>
          <w:szCs w:val="24"/>
        </w:rPr>
        <w:t>8</w:t>
      </w:r>
      <w:r w:rsidR="003A20FE">
        <w:rPr>
          <w:sz w:val="24"/>
          <w:szCs w:val="24"/>
        </w:rPr>
        <w:t>.0</w:t>
      </w:r>
      <w:r w:rsidR="00F47D97">
        <w:rPr>
          <w:sz w:val="24"/>
          <w:szCs w:val="24"/>
        </w:rPr>
        <w:t>8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  <w:bookmarkStart w:id="2" w:name="_GoBack"/>
      <w:bookmarkEnd w:id="2"/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Pr="00F852F4" w:rsidRDefault="006D73B2" w:rsidP="007C3872">
      <w:pPr>
        <w:rPr>
          <w:sz w:val="24"/>
          <w:szCs w:val="24"/>
        </w:rPr>
      </w:pP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начальник Управления организации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регламентированных закупок Департамента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по конкурентной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F852F4">
        <w:rPr>
          <w:sz w:val="24"/>
          <w:szCs w:val="24"/>
        </w:rPr>
        <w:t xml:space="preserve">ПАО «Россети Центр» </w:t>
      </w:r>
      <w:r w:rsidRPr="00F852F4">
        <w:rPr>
          <w:sz w:val="24"/>
          <w:szCs w:val="24"/>
        </w:rPr>
        <w:tab/>
      </w:r>
      <w:r w:rsidRPr="00F852F4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4F90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2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2E7B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814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3324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AAA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8A1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47D9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30D4D-6E29-4541-B480-8A3F392E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53</cp:revision>
  <cp:lastPrinted>2010-10-21T10:53:00Z</cp:lastPrinted>
  <dcterms:created xsi:type="dcterms:W3CDTF">2019-02-15T07:11:00Z</dcterms:created>
  <dcterms:modified xsi:type="dcterms:W3CDTF">2022-07-29T08:41:00Z</dcterms:modified>
</cp:coreProperties>
</file>